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38" w:rsidRPr="00FA1117" w:rsidRDefault="00815038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Программа работы </w:t>
      </w:r>
      <w:r w:rsidR="009044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 отс</w:t>
      </w:r>
      <w:r w:rsidR="00CE1D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тающими в 4 классах.</w:t>
      </w:r>
      <w:r w:rsidR="00C62C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815038" w:rsidRPr="00FA1117" w:rsidRDefault="00815038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</w:t>
      </w:r>
    </w:p>
    <w:p w:rsidR="00815038" w:rsidRPr="00FA1117" w:rsidRDefault="00815038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ликвидация пробелов у учащихся в обучении по русскому языку и математике; - создание условий для успешного индивидуального развития ребенка.</w:t>
      </w:r>
    </w:p>
    <w:p w:rsidR="00815038" w:rsidRPr="00FA1117" w:rsidRDefault="00815038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815038" w:rsidRPr="00FA1117" w:rsidRDefault="00815038" w:rsidP="007C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ситуации успеха, наиболее эффективного стимула познавательной деятельности;</w:t>
      </w:r>
    </w:p>
    <w:p w:rsidR="00815038" w:rsidRPr="00FA1117" w:rsidRDefault="00815038" w:rsidP="007C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пробуждение природной любознательности;</w:t>
      </w:r>
    </w:p>
    <w:p w:rsidR="00815038" w:rsidRPr="00FA1117" w:rsidRDefault="00815038" w:rsidP="007C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максимально благожелательных отношений учителя и окружающих школьников к слабому ученику</w:t>
      </w:r>
    </w:p>
    <w:p w:rsidR="00815038" w:rsidRPr="00FA1117" w:rsidRDefault="00815038" w:rsidP="007C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вовлечение обуч-я в совместный поиск форм работы, поля деятельности.</w:t>
      </w:r>
    </w:p>
    <w:p w:rsidR="00815038" w:rsidRPr="00FA1117" w:rsidRDefault="00815038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направлена на удовлетворение потребностей:</w:t>
      </w:r>
    </w:p>
    <w:p w:rsidR="00815038" w:rsidRPr="00FA1117" w:rsidRDefault="00815038" w:rsidP="00FA1117">
      <w:pPr>
        <w:shd w:val="clear" w:color="auto" w:fill="FFFFFF"/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Обучающихся:</w:t>
      </w: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1117"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5038" w:rsidRPr="00FA1117" w:rsidRDefault="00F36FE9" w:rsidP="00FA1117">
      <w:pPr>
        <w:shd w:val="clear" w:color="auto" w:fill="FFFFFF"/>
        <w:spacing w:after="0" w:line="240" w:lineRule="auto"/>
        <w:ind w:left="436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за курс 4</w:t>
      </w:r>
      <w:r w:rsidR="00815038"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436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получения знаний.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Родителей: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436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наиболее ко</w:t>
      </w:r>
      <w:r w:rsidR="00F36FE9"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мфортных условий обучения </w:t>
      </w: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436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стабилизации отношений в семье: в смягчении конфликтных ситуаций в школе.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Школы: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436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Педагогические технологии, используемые при работе: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образовательного процесса;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навыкам самообразовательной и поисковой деятельности;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диалоговая форма обучения;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формы;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памятки, карточки, творческие задании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групповую работу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проектную деятельность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контроля: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устные и письменные опросы;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самостоятельные и проверочные работы;</w:t>
      </w:r>
    </w:p>
    <w:p w:rsidR="00815038" w:rsidRPr="00FA1117" w:rsidRDefault="00815038" w:rsidP="00FA1117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тесты; собеседования;</w:t>
      </w:r>
    </w:p>
    <w:p w:rsidR="00DA4334" w:rsidRDefault="00DA4334" w:rsidP="00DA4334">
      <w:pPr>
        <w:shd w:val="clear" w:color="auto" w:fill="FFFFFF"/>
        <w:spacing w:after="0" w:line="240" w:lineRule="auto"/>
        <w:ind w:left="-284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38" w:rsidRDefault="00815038" w:rsidP="00DA4334">
      <w:pPr>
        <w:shd w:val="clear" w:color="auto" w:fill="FFFFFF"/>
        <w:spacing w:after="0" w:line="240" w:lineRule="auto"/>
        <w:ind w:left="-284" w:hanging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1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Планирование различных видов дифференцируемой помощи:</w:t>
      </w:r>
    </w:p>
    <w:p w:rsidR="00DA4334" w:rsidRPr="00FA1117" w:rsidRDefault="00DA4334" w:rsidP="00DA4334">
      <w:pPr>
        <w:shd w:val="clear" w:color="auto" w:fill="FFFFFF"/>
        <w:spacing w:after="0" w:line="240" w:lineRule="auto"/>
        <w:ind w:left="-284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типа задачи, правила, на которое опирается задание.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Дополнение к заданию (рисунок, схема, чертеж, инструкция и т. д.)</w:t>
      </w:r>
    </w:p>
    <w:p w:rsidR="00815038" w:rsidRPr="00DA4334" w:rsidRDefault="00DA4334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15038"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апись условия в виде значков, матриц, таблиц или словесно.</w:t>
      </w:r>
    </w:p>
    <w:p w:rsidR="00815038" w:rsidRPr="00DA4334" w:rsidRDefault="00DA4334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5038"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алгоритма решения или выполнения.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аналогичной задачи, решенной раньше.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хода выполнения подобного задания.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выполнить вспомогательное задание, наводящее на решение предложенного.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на поиск решения определенной ассоциацией.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причинно-следственных связей, необходимых для решения задачи, выполнения задания. 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ответа или результата выполнения задания.</w:t>
      </w:r>
    </w:p>
    <w:p w:rsidR="00815038" w:rsidRPr="00DA4334" w:rsidRDefault="00DA4334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15038"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асчленение сложного задания на элементарные составные части.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наводящих вопросов.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правил, на основании которых выполняется задание.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 наиболее типичных ошибках, неправильных подходах при выполнении задания.</w:t>
      </w:r>
    </w:p>
    <w:p w:rsidR="00815038" w:rsidRPr="00DA4334" w:rsidRDefault="00815038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дифференцирующих факторов в самих заданиях.</w:t>
      </w:r>
    </w:p>
    <w:p w:rsidR="00DA4334" w:rsidRPr="00DA4334" w:rsidRDefault="00DA4334" w:rsidP="00DA43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Дозирование заданий для самостоятельной работы.</w:t>
      </w:r>
    </w:p>
    <w:p w:rsidR="00DA4334" w:rsidRPr="00DA4334" w:rsidRDefault="00DA4334" w:rsidP="00DA433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8" w:rsidRDefault="007C2CF8" w:rsidP="007C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2CF8" w:rsidRPr="003A027B" w:rsidRDefault="00815038" w:rsidP="00DA4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работе со слабоуспевающими детьми</w:t>
      </w:r>
      <w:r w:rsidR="00DA4334" w:rsidRPr="003A0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A4334" w:rsidRPr="003A027B" w:rsidRDefault="00DA4334" w:rsidP="00DA4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38" w:rsidRPr="003A027B" w:rsidRDefault="00815038" w:rsidP="007C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 опросе слабоуспевающим школьникам дается примерный план ответа,</w:t>
      </w:r>
      <w:r w:rsidR="007C2CF8"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</w:t>
      </w: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планом, составленным дома, больше времени готовитьсяк ответу у доски, делать предварительные записи, пользоваться наглядными</w:t>
      </w:r>
    </w:p>
    <w:p w:rsidR="00815038" w:rsidRPr="003A027B" w:rsidRDefault="00815038" w:rsidP="007C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пособиями и пр.</w:t>
      </w:r>
    </w:p>
    <w:p w:rsidR="00815038" w:rsidRPr="003A027B" w:rsidRDefault="00815038" w:rsidP="007C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Ученикам задаются наводящие вопросы, помогающие последовательно излагатьматериал.</w:t>
      </w:r>
    </w:p>
    <w:p w:rsidR="00815038" w:rsidRPr="003A027B" w:rsidRDefault="00815038" w:rsidP="007C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 опросе создаются специальные ситуации успеха.</w:t>
      </w:r>
    </w:p>
    <w:p w:rsidR="00815038" w:rsidRPr="003A027B" w:rsidRDefault="00815038" w:rsidP="007C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Периодически проверяется усвоение материала по темам уроков, на которыхученик отсутствовал по той или иной причине.</w:t>
      </w:r>
    </w:p>
    <w:p w:rsidR="00815038" w:rsidRPr="003A027B" w:rsidRDefault="00815038" w:rsidP="007C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ходе опроса и при анализе его результатов обеспечивается атмосфераблагожелательности.</w:t>
      </w:r>
    </w:p>
    <w:p w:rsidR="00815038" w:rsidRPr="003A027B" w:rsidRDefault="00815038" w:rsidP="007C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процессе изучения нового материала внимание слабоуспевающих учениковконцентрируется на наиболее важных и сложных разделах изучаемой темы,учитель чаше обращается к ним с вопросами, выясняющими степень пониманияучебного материала, привлекает их в качестве помощников при показе опытов,раскрывающих суть изучаемого, стимулирует вопросы учеников призатруднениях в усвоении нового материала.</w:t>
      </w:r>
    </w:p>
    <w:p w:rsidR="00815038" w:rsidRPr="003A027B" w:rsidRDefault="00815038" w:rsidP="007C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В ходе самостоятельной работы на уроке слабоуспевающим школьникам даютсяупражнения, направленные на устранение ошибок, допускаемых ими при ответахили в письменных работах: отмечаются положительные моменты в их работе длястимулирования новых усилий, отмечаются типичные затруднения в работе иуказываются способы их устранения, оказыва</w:t>
      </w:r>
      <w:r w:rsidR="007C2CF8"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помощь с одновременным раз</w:t>
      </w: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витием самостоятельности в учении.</w:t>
      </w:r>
    </w:p>
    <w:p w:rsidR="00815038" w:rsidRPr="003A027B" w:rsidRDefault="00815038" w:rsidP="007C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организации домашней работы для слабоуспевающих школьниковподбираются задания по осознанию и исправлению ошибок: проводитсяподробный инструктаж о порядке выполнения домашних заданий, о возможныхзатруднениях, предлагаются при необходимости карточки-консультации, даютсязадания по повторению материала, который потребуется для изучения новойтемы. Объем домашних заданий рассчитывается так, чтобы не допуститьперегрузки школьников.</w:t>
      </w:r>
    </w:p>
    <w:p w:rsidR="00815038" w:rsidRPr="003A027B" w:rsidRDefault="00815038" w:rsidP="00FA1117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5038" w:rsidRPr="003A027B" w:rsidRDefault="00815038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работы со слабоуспевающими детьми:</w:t>
      </w:r>
    </w:p>
    <w:p w:rsidR="00815038" w:rsidRPr="003A027B" w:rsidRDefault="00815038" w:rsidP="00FA1117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Наметить </w:t>
      </w:r>
      <w:r w:rsidR="007C2CF8"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C2CF8"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со слабой успеваемостью.</w:t>
      </w:r>
    </w:p>
    <w:p w:rsidR="00815038" w:rsidRPr="003A027B" w:rsidRDefault="00815038" w:rsidP="00FA1117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 с детьми.</w:t>
      </w:r>
    </w:p>
    <w:p w:rsidR="00815038" w:rsidRPr="003A027B" w:rsidRDefault="00815038" w:rsidP="00FA1117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в течение учебного года.</w:t>
      </w:r>
    </w:p>
    <w:p w:rsidR="00815038" w:rsidRPr="003A027B" w:rsidRDefault="00815038" w:rsidP="00FA1117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работы. Анализ проделанной работы.</w:t>
      </w:r>
    </w:p>
    <w:p w:rsidR="00DA4334" w:rsidRPr="003A027B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A4334" w:rsidRPr="003A027B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A4334" w:rsidRPr="003A027B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A4334" w:rsidRPr="003A027B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A4334" w:rsidRPr="003A027B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A027B" w:rsidRDefault="003A027B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15038" w:rsidRPr="00815038" w:rsidRDefault="00815038" w:rsidP="008150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150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Оказание помощи неуспевающему ученику на уроке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7892"/>
      </w:tblGrid>
      <w:tr w:rsidR="00815038" w:rsidRPr="00815038" w:rsidTr="007C2CF8"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815038" w:rsidRPr="00815038" w:rsidTr="007C2CF8"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контроля за подготовленностью учащихся</w:t>
            </w:r>
          </w:p>
        </w:tc>
        <w:tc>
          <w:tcPr>
            <w:tcW w:w="7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815038" w:rsidRPr="00815038" w:rsidRDefault="00815038" w:rsidP="008150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815038" w:rsidRPr="00815038" w:rsidRDefault="00815038" w:rsidP="008150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815038" w:rsidRPr="00815038" w:rsidRDefault="00815038" w:rsidP="008150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815038" w:rsidRPr="00815038" w:rsidRDefault="00815038" w:rsidP="00815038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815038" w:rsidRPr="00815038" w:rsidTr="007C2CF8"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изложении нового материала</w:t>
            </w:r>
          </w:p>
        </w:tc>
        <w:tc>
          <w:tcPr>
            <w:tcW w:w="7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мер поддержания интереса к усвоению темы</w:t>
            </w:r>
          </w:p>
          <w:p w:rsidR="00815038" w:rsidRPr="00815038" w:rsidRDefault="00815038" w:rsidP="008150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:rsidR="00815038" w:rsidRPr="00815038" w:rsidRDefault="00815038" w:rsidP="008150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:rsidR="00815038" w:rsidRPr="00815038" w:rsidRDefault="00815038" w:rsidP="00815038">
            <w:pPr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815038" w:rsidRPr="00815038" w:rsidTr="007C2CF8"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7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815038" w:rsidRPr="00815038" w:rsidRDefault="00815038" w:rsidP="008150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815038" w:rsidRPr="00815038" w:rsidRDefault="00815038" w:rsidP="008150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815038" w:rsidRPr="00815038" w:rsidRDefault="00815038" w:rsidP="008150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аналогичное задание, выполненное ранее.</w:t>
            </w:r>
          </w:p>
          <w:p w:rsidR="00815038" w:rsidRPr="00815038" w:rsidRDefault="00815038" w:rsidP="008150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815038" w:rsidRPr="00815038" w:rsidRDefault="00815038" w:rsidP="00815038">
            <w:pPr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815038" w:rsidRPr="00815038" w:rsidTr="007C2CF8"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на уроке</w:t>
            </w:r>
          </w:p>
        </w:tc>
        <w:tc>
          <w:tcPr>
            <w:tcW w:w="7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простых.</w:t>
            </w:r>
          </w:p>
          <w:p w:rsidR="00815038" w:rsidRPr="00815038" w:rsidRDefault="00815038" w:rsidP="008150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815038" w:rsidRPr="00815038" w:rsidRDefault="00815038" w:rsidP="008150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815038" w:rsidRPr="00815038" w:rsidRDefault="00815038" w:rsidP="008150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815038" w:rsidRPr="00815038" w:rsidRDefault="00815038" w:rsidP="00815038">
            <w:pPr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тщательный контроль за их деятельностью, указание на ошибки, проверка, исправление.</w:t>
            </w:r>
          </w:p>
        </w:tc>
      </w:tr>
    </w:tbl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15038" w:rsidRPr="003A027B" w:rsidRDefault="00815038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A0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Система работы по формированию положительного отношения к учению</w:t>
      </w:r>
    </w:p>
    <w:p w:rsidR="00815038" w:rsidRPr="003A027B" w:rsidRDefault="00815038" w:rsidP="008150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3A0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 </w:t>
      </w:r>
      <w:r w:rsidRPr="003A0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неуспевающих школьников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1984"/>
        <w:gridCol w:w="2126"/>
        <w:gridCol w:w="2694"/>
        <w:gridCol w:w="1134"/>
      </w:tblGrid>
      <w:tr w:rsidR="00815038" w:rsidRPr="003A027B" w:rsidTr="00815038"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отношения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</w:tr>
      <w:tr w:rsidR="00815038" w:rsidRPr="003A027B" w:rsidTr="003A027B"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5038" w:rsidRPr="003A027B" w:rsidRDefault="00815038" w:rsidP="0081503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5038" w:rsidRPr="003A027B" w:rsidTr="003A027B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содержанию учебного материала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ind w:right="-86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материал, касающийся сущности изучаемого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Существенный, важный, но непривлекательный материал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5038" w:rsidRPr="003A027B" w:rsidTr="003A027B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процессу учения</w:t>
            </w:r>
          </w:p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(усвоение знаний)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учитель – ученик только воспринимает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ind w:right="-144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действует самостоятельно</w:t>
            </w:r>
          </w:p>
        </w:tc>
      </w:tr>
      <w:tr w:rsidR="00815038" w:rsidRPr="003A027B" w:rsidTr="003A027B">
        <w:trPr>
          <w:trHeight w:val="1520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себе, к своим силам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успехов в учебе, работе, не требующей усилий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успеха в работе, требующей некоторых усилий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успеха в работе, требующей значительных усилий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5038" w:rsidRPr="003A027B" w:rsidTr="003A027B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 </w:t>
            </w: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учителю (коллективу)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Подчеркнутая </w:t>
            </w: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объективность, нейтралитет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</w:t>
            </w: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сть, внимание, личное расположение, помощь, сочувствие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</w:t>
            </w:r>
            <w:r w:rsidRPr="003A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осуждения наряду с доброжелательностью, помощью и др.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3A027B" w:rsidRDefault="00815038" w:rsidP="00815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1117" w:rsidRPr="003A027B" w:rsidRDefault="00815038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0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                                    </w:t>
      </w:r>
    </w:p>
    <w:p w:rsidR="00FA1117" w:rsidRDefault="00FA1117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A1117" w:rsidRDefault="00FA1117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A1117" w:rsidRDefault="00FA1117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A1117" w:rsidRDefault="00FA1117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A1117" w:rsidRDefault="00FA1117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4334" w:rsidRDefault="00DA4334" w:rsidP="00815038">
      <w:pPr>
        <w:shd w:val="clear" w:color="auto" w:fill="FFFFFF"/>
        <w:spacing w:after="0" w:line="240" w:lineRule="auto"/>
        <w:ind w:left="139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4334" w:rsidRDefault="00DA4334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027B" w:rsidRDefault="003A027B" w:rsidP="003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5038" w:rsidRPr="00815038" w:rsidRDefault="00815038" w:rsidP="00815038">
      <w:pPr>
        <w:shd w:val="clear" w:color="auto" w:fill="FFFFFF"/>
        <w:spacing w:after="0" w:line="240" w:lineRule="auto"/>
        <w:ind w:left="1392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150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</w:p>
    <w:p w:rsidR="00815038" w:rsidRPr="00815038" w:rsidRDefault="00815038" w:rsidP="00815038">
      <w:pPr>
        <w:shd w:val="clear" w:color="auto" w:fill="FFFFFF"/>
        <w:spacing w:after="0" w:line="240" w:lineRule="auto"/>
        <w:ind w:left="1392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150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Профилактика неуспеваемости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7192"/>
      </w:tblGrid>
      <w:tr w:rsidR="00815038" w:rsidRPr="00815038" w:rsidTr="00815038"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815038" w:rsidRPr="00815038" w:rsidTr="00815038">
        <w:trPr>
          <w:trHeight w:val="14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контроля за подготовленностью учащихся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</w:t>
            </w:r>
          </w:p>
        </w:tc>
      </w:tr>
      <w:tr w:rsidR="00815038" w:rsidRPr="00815038" w:rsidTr="00815038"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изложении нового  материала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815038" w:rsidRPr="00815038" w:rsidTr="00815038"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 </w:t>
            </w:r>
          </w:p>
        </w:tc>
      </w:tr>
      <w:tr w:rsidR="00815038" w:rsidRPr="00815038" w:rsidTr="00815038"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38" w:rsidRPr="00815038" w:rsidRDefault="00815038" w:rsidP="00815038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0"/>
                <w:szCs w:val="20"/>
                <w:lang w:eastAsia="ru-RU"/>
              </w:rPr>
            </w:pP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</w:t>
            </w:r>
            <w:r w:rsidRPr="0081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815038" w:rsidRDefault="00815038" w:rsidP="0081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A1117" w:rsidRDefault="00FA1117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042E" w:rsidRDefault="006D042E" w:rsidP="00FA1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A4334" w:rsidRPr="006D042E" w:rsidRDefault="00DA4334" w:rsidP="007C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42E" w:rsidRPr="006D042E" w:rsidRDefault="006D042E" w:rsidP="006D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4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Трудности и причины их возникновения в обучении младшего школьника</w:t>
      </w:r>
      <w:r w:rsidRPr="006D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3963"/>
        <w:gridCol w:w="5452"/>
      </w:tblGrid>
      <w:tr w:rsidR="006D042E" w:rsidRPr="006D042E" w:rsidTr="006D042E">
        <w:trPr>
          <w:trHeight w:val="43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Трудность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</w:tr>
      <w:tr w:rsidR="006D042E" w:rsidRPr="006D042E" w:rsidTr="006D042E">
        <w:trPr>
          <w:trHeight w:val="956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Невозможность правильного воспроизведения графического образца буквы, цифры (по высоте, наклону).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несовершенство в развитии микромоторики руки;</w:t>
            </w:r>
          </w:p>
        </w:tc>
      </w:tr>
      <w:tr w:rsidR="006D042E" w:rsidRPr="006D042E" w:rsidTr="006D042E">
        <w:trPr>
          <w:trHeight w:val="46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ind w:left="72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Пропуск букв и слогов.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низкий уровень развития фонематического слуха, слабая концентрация внимания</w:t>
            </w:r>
          </w:p>
        </w:tc>
      </w:tr>
      <w:tr w:rsidR="006D042E" w:rsidRPr="006D042E" w:rsidTr="006D042E">
        <w:trPr>
          <w:trHeight w:val="46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ind w:left="-80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Трудность написания букв. Замена букв, слогов («он» на «но», «кот» на «ток»)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несформированность пространственных представлений</w:t>
            </w:r>
          </w:p>
        </w:tc>
      </w:tr>
      <w:tr w:rsidR="006D042E" w:rsidRPr="006D042E" w:rsidTr="006D042E">
        <w:trPr>
          <w:trHeight w:val="239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Трудности при решении </w:t>
            </w: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математических задач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слабо развито логическое мышление, низкий </w:t>
            </w: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уровень развития образного мышления</w:t>
            </w:r>
          </w:p>
        </w:tc>
      </w:tr>
      <w:tr w:rsidR="006D042E" w:rsidRPr="006D042E" w:rsidTr="006D042E">
        <w:trPr>
          <w:trHeight w:val="14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Затруднения при пересказывании текста,      неумение выделить главную мысль  текста.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слабое развитие логического запоминания, низкий уровень речевого и образного мышления</w:t>
            </w:r>
          </w:p>
        </w:tc>
      </w:tr>
      <w:tr w:rsidR="006D042E" w:rsidRPr="006D042E" w:rsidTr="006D042E">
        <w:trPr>
          <w:trHeight w:val="14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Трудности в усвоении новых знаний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низкая степень восприятия и произвольности</w:t>
            </w:r>
          </w:p>
        </w:tc>
      </w:tr>
      <w:tr w:rsidR="006D042E" w:rsidRPr="006D042E" w:rsidTr="006D042E">
        <w:trPr>
          <w:trHeight w:val="14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Трудность в самостоятельном выполнении заданий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низкий уровень развития произвольности, заниженная самооценка, несформированность самоконтроля</w:t>
            </w:r>
          </w:p>
        </w:tc>
      </w:tr>
      <w:tr w:rsidR="006D042E" w:rsidRPr="006D042E" w:rsidTr="006D042E">
        <w:trPr>
          <w:trHeight w:val="14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Плохое знание таблиц сложения (умножения)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низкий уровень развития механической памяти</w:t>
            </w:r>
          </w:p>
        </w:tc>
      </w:tr>
      <w:tr w:rsidR="006D042E" w:rsidRPr="006D042E" w:rsidTr="006D042E">
        <w:trPr>
          <w:trHeight w:val="14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ind w:left="360" w:hanging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Невнимательность, рассеянность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42E" w:rsidRPr="006D042E" w:rsidRDefault="006D042E" w:rsidP="006D0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низкий уровень развития произвольности, низкий уровень устойчивости и концентрации внимания</w:t>
            </w:r>
          </w:p>
        </w:tc>
      </w:tr>
    </w:tbl>
    <w:p w:rsidR="00DA4334" w:rsidRPr="006D042E" w:rsidRDefault="00DA4334" w:rsidP="006D0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117" w:rsidRPr="006D042E" w:rsidRDefault="00FA1117" w:rsidP="006D04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D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со слабоуспевающими и неуспевающими </w:t>
      </w:r>
      <w:r w:rsidR="007C2CF8" w:rsidRPr="006D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6D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7C2CF8" w:rsidRPr="006D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6D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щимися</w:t>
      </w:r>
      <w:r w:rsidRPr="006D0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D0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117" w:rsidRPr="006D042E" w:rsidRDefault="00FA1117" w:rsidP="00FA11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D0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4"/>
        <w:gridCol w:w="2835"/>
      </w:tblGrid>
      <w:tr w:rsidR="00FA1117" w:rsidRPr="006D042E" w:rsidTr="006D042E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FA1117" w:rsidRPr="006D042E" w:rsidTr="006D042E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                  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FA1117" w:rsidRPr="006D042E" w:rsidRDefault="00FA1117" w:rsidP="00DF5970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FA1117" w:rsidRPr="006D042E" w:rsidRDefault="00FA1117" w:rsidP="00DF5970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A1117" w:rsidRPr="006D042E" w:rsidTr="006D042E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Установление причин отставания  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A1117" w:rsidRPr="006D042E" w:rsidTr="006D042E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 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FA1117" w:rsidRPr="006D042E" w:rsidTr="006D042E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</w:t>
            </w: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фиксировать это в плане урока.</w:t>
            </w:r>
            <w:r w:rsidRPr="006D04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года.</w:t>
            </w:r>
          </w:p>
        </w:tc>
      </w:tr>
      <w:tr w:rsidR="00FA1117" w:rsidRPr="006D042E" w:rsidTr="006D042E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 Вести обязательный тематический учет знаний слабоуспевающих учащихся  класса.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FA1117" w:rsidRPr="006D042E" w:rsidTr="006D042E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Отражать индивидуальную работу со слабым учеником в    специальных тетрадях по предмету.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FA1117" w:rsidRPr="006D042E" w:rsidTr="006D042E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Встречи с отдельными родителями и  беседы с самими </w:t>
            </w:r>
            <w:r w:rsidR="003A027B"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 w:rsidR="003A027B"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6D0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щимися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17" w:rsidRPr="006D042E" w:rsidRDefault="00FA1117" w:rsidP="00DF5970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6D042E" w:rsidRPr="006D042E" w:rsidRDefault="006D042E" w:rsidP="006D04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D042E" w:rsidRDefault="006D042E" w:rsidP="006D04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E" w:rsidRPr="006D042E" w:rsidRDefault="006D042E" w:rsidP="006D042E">
      <w:bookmarkStart w:id="0" w:name="_GoBack"/>
      <w:bookmarkEnd w:id="0"/>
    </w:p>
    <w:p w:rsidR="006D042E" w:rsidRDefault="006D042E" w:rsidP="006D042E"/>
    <w:p w:rsidR="00FF027F" w:rsidRDefault="006D042E" w:rsidP="006D042E">
      <w:pPr>
        <w:tabs>
          <w:tab w:val="left" w:pos="2235"/>
        </w:tabs>
      </w:pPr>
      <w:r>
        <w:tab/>
      </w: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  <w:sectPr w:rsidR="006D042E" w:rsidSect="00B0074F">
          <w:footerReference w:type="default" r:id="rId7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6D042E" w:rsidRDefault="006D042E" w:rsidP="006D042E">
      <w:pPr>
        <w:tabs>
          <w:tab w:val="left" w:pos="2235"/>
        </w:tabs>
      </w:pPr>
      <w:r>
        <w:lastRenderedPageBreak/>
        <w:t>Приложение.</w:t>
      </w:r>
    </w:p>
    <w:p w:rsidR="006D042E" w:rsidRPr="006D042E" w:rsidRDefault="006D042E" w:rsidP="006D04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b/>
          <w:bCs/>
          <w:color w:val="FF0000"/>
          <w:sz w:val="26"/>
          <w:szCs w:val="26"/>
          <w:lang w:eastAsia="ru-RU"/>
        </w:rPr>
        <w:t>Для развития познавательного интереса, восприятия, внимания, воображения, памяти у детей, испытывающих трудности в обучении, предлагаю использовать следующие задания</w:t>
      </w:r>
      <w:r w:rsidRPr="006D042E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:</w:t>
      </w:r>
    </w:p>
    <w:p w:rsidR="006D042E" w:rsidRPr="006D042E" w:rsidRDefault="006D042E" w:rsidP="006D04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Задание на укрепление микромоторики руки, на коррекцию письма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- работа по дополнительным тетрадям в клеточку ,  где каждому из ребят прописываю элементы мелких фигур. Задания поначалу простые: обвести клеточку, прочертить косые линии и т.д. Задания усложняются постепенно, по мере обучаемости ученика. Учитель, ведя такие тетради, имеет возможность отслеживать умения и навыки ученика. Задания подбираются индивидуально каждому ученику.                             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- штриховка мелких и крупных фигур в различных направлениях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- обводка элементов букв, цифр, слогов по готовому образцу.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Эти задания способствуют улучшению почерка, аккуратности письма.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2. </w:t>
      </w: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Задания, направленные на развитие концентрации произвольного внимания и его устойчивости: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-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из ряда букв найти и подчеркнуть нужные буквы, например: букву </w:t>
      </w:r>
      <w:r w:rsidRPr="006D042E">
        <w:rPr>
          <w:rFonts w:ascii="Times" w:eastAsia="Times New Roman" w:hAnsi="Times" w:cs="Times"/>
          <w:color w:val="7F0000"/>
          <w:sz w:val="26"/>
          <w:szCs w:val="26"/>
          <w:lang w:eastAsia="ru-RU"/>
        </w:rPr>
        <w:t>Б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одной чертой, а букву </w:t>
      </w:r>
      <w:r w:rsidRPr="006D042E">
        <w:rPr>
          <w:rFonts w:ascii="Times" w:eastAsia="Times New Roman" w:hAnsi="Times" w:cs="Times"/>
          <w:color w:val="7F0000"/>
          <w:sz w:val="26"/>
          <w:szCs w:val="26"/>
          <w:lang w:eastAsia="ru-RU"/>
        </w:rPr>
        <w:t>П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– обвести.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ФПИТЗИМАБФКПАРКБЕГЮЧХ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ПОМЯЧБРАТСЗЛЕСПГОДКЭБЫ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ЯБЗОНТЦЛНВОЛКПДЛИСЖУК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Постепенно задания усложняю: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- найти в каждой строке букв, спрятавшиеся слова и подчеркнуть их.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«Угадай, кто спрятался?»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Детям дается карточка, с наложенными друг на друга картинками. Задание: рассмотреть и назвать предметы, изображенные на карточке или, например,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«Буквы спрятались»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Развитию произвольного внимания, сообразительности способствует игра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«Собери слова».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Слова написаны неверно. Надо собрать слово.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</w:t>
      </w: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Для развития зрительного анализа, формирования умения владения операцией сравнения, предлагаю следующие задания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Выдаю учащимся изображения, картинки, различающиеся определенным числом деталей. К ним - задания: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«Найди отличия»,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«Прочитай быстро»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Детям раздаются карточки с парами слов, которые различаются одной, двумя буквой: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Ножки - ложки                                дочка - бочка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Егорка - горка                                        город – горох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девушка – дедушка                                картина - корзина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«Найди и обведи лишний предмет, символ»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                 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0"/>
          <w:szCs w:val="20"/>
          <w:lang w:eastAsia="ru-RU"/>
        </w:rPr>
        <w:t>                  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4. </w:t>
      </w: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Для развития пространственных отношений предлагаю применить следующие упражнения: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Игра «Полет»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Цель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: коррекция пространственной ориентировки (право, лево, по диагонали).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Раздаю детям геометрические фигуры: треугольники и листы бумаги белого цвета.        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– «Ребята, вы – капитаны своих самолетов. Наш полет начинается с нижнего правого угла неба. Держим курс на верхний правый угол и т.д.»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Предлагаю задания на выявление умения детей правильно употреблять словесные обозначения пространственных признаков предметов.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«Прочитай слово».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lastRenderedPageBreak/>
        <w:t>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Показываю плакат с хаотичным расположением букв. Задача ребят составить из них слово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Для развития мышления использую игры: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«Молчанка», «Лесенка»,»Собери поезд».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Игра «Построй сам».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У детей шаблоны цветных геометрических фигур и белый лист бумаги. Это задание помогает ребятам концентрировать внимание, применить фантазию, закрепить знание геометрических фигур, закрепить ориентировку в пространстве. Например: на середину листа выложите квадрат, на него – треугольник. Над треугольником – круг, справа от квадрата прямоугольник, слева 2 треугольника. Какое изображение у вас появилось? (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дом, солнце, забор, елочка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). Можно дать задание зарисовать в тетрадь. Также можно детям дать задание составить из геометрических фигур кораблик, машину, дом и т.п.</w:t>
      </w:r>
    </w:p>
    <w:p w:rsidR="006D042E" w:rsidRPr="006D042E" w:rsidRDefault="006D042E" w:rsidP="006D042E">
      <w:pPr>
        <w:numPr>
          <w:ilvl w:val="0"/>
          <w:numId w:val="9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FF0000"/>
          <w:sz w:val="26"/>
          <w:szCs w:val="26"/>
          <w:lang w:eastAsia="ru-RU"/>
        </w:rPr>
        <w:t>В работе со слабоуспевающими детьми важна словарная и орфографическая работа. Обычно процесс запоминания организуется с учетом особенностей памяти и внимания учащихся. Предлагаю следующие приемы запоминания: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>Выборочный диктант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Методика выборочного диктанта проста. Учитель вслух читает текст, в котором встречаются слова с непроверяемыми написаниями, а учащиеся, прослушав предложения, записывают встретившиеся в нем слова с данными орфограммами. В дальнейшем этот вид работы можно усложнить: в один столбик из данного текста учащиеся записывают слова с проверяемыми б/у гласными, в другой – с непроверяемыми.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В ходе такой работы дети не только учатся различать слова с проверяемыми и непроверяемыми б/у гласными, но и закрепляют правописание и тех, и других.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> Выборочный ответ.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Суть этого приема состоит в том, что на задание (вопрос) дается несколько ответов и один из них – правильный. Надо найти и выделить его. Проверив по словарю написание данных слов учащиеся выбирают ответы и ставят +.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> Подбор однокоренных слов – других частей речи.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Задание на образование одних частей речи от других. Эту работу можно подчинить и обучению непроверяемым написаниям. Пример: диктуется слово береза, записать к нему слово-прилагательное (березовый).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> Подбор и запись синонимов и антонимов.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Одним из эффективных приемов словарно-орфографической работы является прием подбора учащимися слов близких или противоположных по значению. Среди подбираемых и записываемых учащимися синонимов и антонимов, как правило, встречается немало слов с непроверяемыми написаниями.  Пример: синонимы к слову Отечество – Родина, отчизна, а антонимы к слову мешать – помогать, пособлять.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> Составление предложений с данными словами.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Этот вид работы практикуется в школе очень широко. Он способствует закреплению навыка правописания, закреплению и обогащению словаря, усвоению синтаксического строя речи, закреплению непроверяемых написаний.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>Дописывание орфографических таблиц.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Для закрепления непроверяемых написаний можно использовать и этот прием. Пример: подобрать слова на определенную орфограмму.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>Письменный пересказ текста с использованием данных слов.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Учащиеся кратко, в письменном виде, передают содержание какого-нибудь текста, используя при этом записанные на доске слова с непроверяемыми написаниями (б/у гласные, удвоенные согласные).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  <w:r w:rsidRPr="006D042E">
        <w:rPr>
          <w:rFonts w:ascii="Times" w:eastAsia="Times New Roman" w:hAnsi="Times" w:cs="Times"/>
          <w:b/>
          <w:bCs/>
          <w:color w:val="0000FF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b/>
          <w:bCs/>
          <w:color w:val="FF0000"/>
          <w:sz w:val="26"/>
          <w:szCs w:val="26"/>
          <w:lang w:eastAsia="ru-RU"/>
        </w:rPr>
        <w:t>III. Для развития памяти, дикции, четкости речи рекомендую использовать чистоговорки, скороговорки, поговорки, небольшие стихотворения, загадки.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lastRenderedPageBreak/>
        <w:t>а) Для постановки правильного произношения звуков, ускорения темпа речи, повышения продуктивности запоминания.                                                                 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Например: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Ос-ос-ос – сильный мороз                                        У Ивашки рубашки,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  Ос-ощ-ос – на дворе трещит мороз                                У рубашки кармашки.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  Ос-ос-ос – заморозил нас мороз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  Ос-ощ-ос – заморозил щеки, нос.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Так как память обнаруживает ряд особенностей, то в целом ее формирование и развитие зависит от общего развития видовой дифференциации памяти. Поэтому повысить продуктивность запоминания можно синтезируя разные виды памяти, в частности, слуховую и зрительную.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б) Для развития памяти, внимания на </w:t>
      </w:r>
      <w:r w:rsidRPr="006D042E">
        <w:rPr>
          <w:rFonts w:ascii="Times" w:eastAsia="Times New Roman" w:hAnsi="Times" w:cs="Times"/>
          <w:b/>
          <w:bCs/>
          <w:i/>
          <w:iCs/>
          <w:color w:val="000000"/>
          <w:sz w:val="26"/>
          <w:szCs w:val="26"/>
          <w:lang w:eastAsia="ru-RU"/>
        </w:rPr>
        <w:t>уроках математики</w:t>
      </w: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 можно использовать упражнения: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«Запомни и нарисуй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».                   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Детям показывается несложный рисунок. В течение 10 сек. они его самостоятельно изучают. Рисунок убираю и прошу воспроизвести его по памяти. Затем показываю, дети сверяют 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Игра «Что изменилось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?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»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На столе учителя находится множество предметов (например: линейка, тетрадь, книга, ручки, карандаши, ластик и др.) По команде учителя или ведущего ребята закрывают глаза. В это время 2 предмета меняют местами. Учащиеся должны заметить, что изменилось.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«Найди закономерность».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Дети дорисовывают в пустых клеточках необходимые фигурки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"/>
          <w:szCs w:val="2"/>
          <w:lang w:eastAsia="ru-RU"/>
        </w:rPr>
        <w:t> </w:t>
      </w:r>
      <w:r w:rsidRPr="006D042E"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  <w:lang w:eastAsia="ru-RU"/>
        </w:rPr>
        <w:t>        </w:t>
      </w:r>
      <w:r w:rsidRPr="006D042E">
        <w:rPr>
          <w:rFonts w:ascii="Times" w:eastAsia="Times New Roman" w:hAnsi="Times" w:cs="Times"/>
          <w:b/>
          <w:bCs/>
          <w:color w:val="000000"/>
          <w:sz w:val="20"/>
          <w:szCs w:val="20"/>
          <w:lang w:eastAsia="ru-RU"/>
        </w:rPr>
        <w:t>                  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Слабоуспевающим ученикам сложно запомнить правила. На уроках использую </w:t>
      </w:r>
      <w:r w:rsidRPr="006D042E">
        <w:rPr>
          <w:rFonts w:ascii="Times" w:eastAsia="Times New Roman" w:hAnsi="Times" w:cs="Times"/>
          <w:b/>
          <w:bCs/>
          <w:i/>
          <w:iCs/>
          <w:color w:val="000000"/>
          <w:sz w:val="26"/>
          <w:szCs w:val="26"/>
          <w:lang w:eastAsia="ru-RU"/>
        </w:rPr>
        <w:t>шпаргалки-запоминалки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(от Ирины Асеевой). Дети их быстро запоминают и усваивают По русскому языку использую табличку </w:t>
      </w:r>
      <w:r w:rsidRPr="006D042E">
        <w:rPr>
          <w:rFonts w:ascii="Times" w:eastAsia="Times New Roman" w:hAnsi="Times" w:cs="Times"/>
          <w:color w:val="000000"/>
          <w:sz w:val="20"/>
          <w:szCs w:val="20"/>
          <w:lang w:eastAsia="ru-RU"/>
        </w:rPr>
        <w:t>«</w:t>
      </w:r>
      <w:r w:rsidRPr="006D042E">
        <w:rPr>
          <w:rFonts w:ascii="Times" w:eastAsia="Times New Roman" w:hAnsi="Times" w:cs="Times"/>
          <w:b/>
          <w:bCs/>
          <w:color w:val="000000"/>
          <w:sz w:val="20"/>
          <w:szCs w:val="20"/>
          <w:lang w:eastAsia="ru-RU"/>
        </w:rPr>
        <w:t>Гласные. Согласные (по звонкости, мягкости)»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По математике дети затрудняются в запоминании знаков выражений « </w:t>
      </w:r>
      <w:r w:rsidRPr="006D042E">
        <w:rPr>
          <w:rFonts w:ascii="Times" w:eastAsia="Times New Roman" w:hAnsi="Times" w:cs="Times"/>
          <w:b/>
          <w:bCs/>
          <w:color w:val="0000FF"/>
          <w:sz w:val="26"/>
          <w:szCs w:val="26"/>
          <w:lang w:eastAsia="ru-RU"/>
        </w:rPr>
        <w:t>&gt;»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и «</w:t>
      </w:r>
      <w:r w:rsidRPr="006D042E">
        <w:rPr>
          <w:rFonts w:ascii="Times" w:eastAsia="Times New Roman" w:hAnsi="Times" w:cs="Times"/>
          <w:b/>
          <w:bCs/>
          <w:color w:val="0000FF"/>
          <w:sz w:val="26"/>
          <w:szCs w:val="26"/>
          <w:lang w:eastAsia="ru-RU"/>
        </w:rPr>
        <w:t>&lt;»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. Для этого использую изображение птицы. Клюв закрыт – знак «больше», клюв открыт – знак «меньше».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в) </w:t>
      </w: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В начальной школе необходим навык беглого чтения.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        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Слабоуспевающие дети могут повторять буквы, слоги по нескольку раз, «проглатывают окончание».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Рекомендую использовать наборы карточек от простого к сложному. Ежедневно использую эти карточки, как жужжащее чтение. Карточки необходимо прочитывать по вертикали, затем по горизонтали. Происходит зрительное закрепление букв, устойчивое их восприятие, увеличивается темп чтения.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Важно читать не только быстро, но, самое главное, выразительно.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Задание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«Читай по правилу»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направлено для развития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произвольного внимания, для замедления темпа речи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. Задания могут быть разные (например: пропускать при чтении каждое второе слово, чтение текста через слово и т.п.) ВАЖНО: тексты должны быть несложные, по объему небольшие.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Можно использовать чтение по ролям, ставить инсценировку сказок. Ребята раскрепощаются, стараются произносить текст выразительно.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  <w:r w:rsidRPr="006D042E">
        <w:rPr>
          <w:rFonts w:ascii="Times" w:eastAsia="Times New Roman" w:hAnsi="Times" w:cs="Times"/>
          <w:b/>
          <w:bCs/>
          <w:color w:val="FF0000"/>
          <w:sz w:val="26"/>
          <w:szCs w:val="26"/>
          <w:lang w:eastAsia="ru-RU"/>
        </w:rPr>
        <w:t>V. Для развития общего кругозора, развития речи, воображения, устойчивости внимания, мышления</w:t>
      </w:r>
      <w:r w:rsidRPr="006D042E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-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Игра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«Знаешь ли ты животных?»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lastRenderedPageBreak/>
        <w:t>        Предлагаю использовать карточки с классификацией предметов (например, животных). Задаются вопросы: Какие из них живут в жарких странах, какие в холодных? Кто из них хищник, кто травоядный? Дети раскрашивают (рис. 18).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 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Следующая игра развивает устойчивость внимания.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- «Веселые данетки»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- загадки. Например: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Веселые данетки – без фантиков «конфетки» -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Только «да» и только «нет» - дайте правильный ответ!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-Если ты бежишь в буфет,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Значит ты голодный? …(да)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                - В небе месяц и звезда –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                  Значит, это полдень?...(нет)         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-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«Игра на внимание».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Например:                 Внимание! Внимание!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Игра в словочетания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!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- Принцессами из книжки                        - Ноготки на пальчиках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 Мечтают стать…(девчонки)                        Красят только…(мальчики)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- Любят спорт, машинки, гонки                -Увидев серенькую мышку,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 Настоящие…(мальчишки)                        От страха завизжат…(девчонки)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-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Игра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«Мамы и детеныши»,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способствует развитию кругозора, воображения. Учитель называет маму, учащиеся – их детей. Например: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лиса –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лисенок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корова –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теленок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курица -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цыпленок       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заяц –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зайчонок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лошадь –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жеребенок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гусь -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гусенок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лев -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львенок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собака –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щенок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 утка -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утенок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-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Игра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«Один – много»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(например: стул – стулья, окно – окна, дерево – деревья)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-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Игра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«Назови одним словом»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Например: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клен, береза, тополь –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деревья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снег, дождь, роса -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осадки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брусника, черника, голубика –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ягода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автобус, трамвай, троллейбус -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транспорт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-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Игра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«Говори наоборот»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Учитель называет слова, дети подбирают к ним антонимы. Например: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Веселый –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грустный       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большой -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маленький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Горячий –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холодный        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узкий -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широкий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Сладкий –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горький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глубокий -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мелкий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-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Игра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«</w:t>
      </w:r>
      <w:r w:rsidRPr="006D042E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Найди лишнее слово».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Например:         храбрый,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злой,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смелый, отважный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 яблоко, слива,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огурец,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груша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 час, минута,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лето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, секунда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                 молоко, сметана, </w:t>
      </w:r>
      <w:r w:rsidRPr="006D042E">
        <w:rPr>
          <w:rFonts w:ascii="Times" w:eastAsia="Times New Roman" w:hAnsi="Times" w:cs="Times"/>
          <w:color w:val="000000"/>
          <w:sz w:val="26"/>
          <w:szCs w:val="26"/>
          <w:u w:val="single"/>
          <w:lang w:eastAsia="ru-RU"/>
        </w:rPr>
        <w:t>хлеб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, творог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FF0000"/>
          <w:sz w:val="26"/>
          <w:szCs w:val="26"/>
          <w:lang w:eastAsia="ru-RU"/>
        </w:rPr>
        <w:t>VI. Послушаем «царицу Тишину»</w:t>
      </w:r>
    </w:p>
    <w:p w:rsidR="006D042E" w:rsidRPr="006D042E" w:rsidRDefault="006D042E" w:rsidP="006D04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Как правило, слабоуспевающие дети быстро утомляются, начинают отвлекаться на посторонние предметы, становятся пассивными. Рекомендую использовать следующий прием:</w:t>
      </w:r>
    </w:p>
    <w:p w:rsidR="006D042E" w:rsidRPr="006D042E" w:rsidRDefault="006D042E" w:rsidP="006D04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 xml:space="preserve">Как только замечаю, что дети устали, начинают создавать шум в классе, предлагаю пригласить в гости «царицу Тишину». Класс замирает. Дети садятся удобно, закрывают глазки, отдыхают. Ребятам очень нравится слушать «царицу Тишину». Обязательно говорю тихим спокойным голосом: «Царица Тишина» похвалила всех ребят, а особенно…(называю имя шумного, неорганизованного ребенка) и села рядом с ним. А </w:t>
      </w: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lastRenderedPageBreak/>
        <w:t>мы посмотрим, останется ли она в нашем классе до конца урока, или уйдет к другим детям».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Также предлагаю использовать </w:t>
      </w: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«облачко настроения»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b/>
          <w:bCs/>
          <w:color w:val="000000"/>
          <w:sz w:val="26"/>
          <w:szCs w:val="26"/>
          <w:lang w:eastAsia="ru-RU"/>
        </w:rPr>
        <w:t> </w:t>
      </w:r>
    </w:p>
    <w:p w:rsidR="006D042E" w:rsidRPr="006D042E" w:rsidRDefault="006D042E" w:rsidP="006D04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Если в классе начинается посторонний шум, тихонько вывешиваю на доске «облачко настроения». (Изображение облачка с двух сторон. С одной стороны – слезки- дождик, с другой – улыбка). «Смотрите, ребята, погода в классе портится. Кажется, дождик собирается». Как только ребята успокаиваются, меняю облачко на другую сторону.         Такие небольшие приемы помогают настраивать ребят на организацию учебной деятельности, способствуют концентрации внимания.</w:t>
      </w:r>
    </w:p>
    <w:p w:rsidR="006D042E" w:rsidRPr="006D042E" w:rsidRDefault="006D042E" w:rsidP="006D042E">
      <w:pPr>
        <w:shd w:val="clear" w:color="auto" w:fill="FFFFFF"/>
        <w:spacing w:after="0" w:line="240" w:lineRule="auto"/>
        <w:ind w:left="-180"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2E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    </w:t>
      </w: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Default="006D042E" w:rsidP="006D042E">
      <w:pPr>
        <w:tabs>
          <w:tab w:val="left" w:pos="2235"/>
        </w:tabs>
      </w:pPr>
    </w:p>
    <w:p w:rsidR="006D042E" w:rsidRPr="006D042E" w:rsidRDefault="006D042E" w:rsidP="006D042E">
      <w:pPr>
        <w:tabs>
          <w:tab w:val="left" w:pos="2235"/>
        </w:tabs>
      </w:pPr>
    </w:p>
    <w:sectPr w:rsidR="006D042E" w:rsidRPr="006D042E" w:rsidSect="006D04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E7" w:rsidRDefault="00E049E7" w:rsidP="00DA4334">
      <w:pPr>
        <w:spacing w:after="0" w:line="240" w:lineRule="auto"/>
      </w:pPr>
      <w:r>
        <w:separator/>
      </w:r>
    </w:p>
  </w:endnote>
  <w:endnote w:type="continuationSeparator" w:id="1">
    <w:p w:rsidR="00E049E7" w:rsidRDefault="00E049E7" w:rsidP="00DA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878739"/>
      <w:docPartObj>
        <w:docPartGallery w:val="Page Numbers (Bottom of Page)"/>
        <w:docPartUnique/>
      </w:docPartObj>
    </w:sdtPr>
    <w:sdtContent>
      <w:p w:rsidR="00DA4334" w:rsidRDefault="00721A6A">
        <w:pPr>
          <w:pStyle w:val="a6"/>
          <w:jc w:val="right"/>
        </w:pPr>
        <w:r>
          <w:fldChar w:fldCharType="begin"/>
        </w:r>
        <w:r w:rsidR="00DA4334">
          <w:instrText>PAGE   \* MERGEFORMAT</w:instrText>
        </w:r>
        <w:r>
          <w:fldChar w:fldCharType="separate"/>
        </w:r>
        <w:r w:rsidR="00CE1D36">
          <w:rPr>
            <w:noProof/>
          </w:rPr>
          <w:t>1</w:t>
        </w:r>
        <w:r>
          <w:fldChar w:fldCharType="end"/>
        </w:r>
      </w:p>
    </w:sdtContent>
  </w:sdt>
  <w:p w:rsidR="00DA4334" w:rsidRDefault="00DA43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E7" w:rsidRDefault="00E049E7" w:rsidP="00DA4334">
      <w:pPr>
        <w:spacing w:after="0" w:line="240" w:lineRule="auto"/>
      </w:pPr>
      <w:r>
        <w:separator/>
      </w:r>
    </w:p>
  </w:footnote>
  <w:footnote w:type="continuationSeparator" w:id="1">
    <w:p w:rsidR="00E049E7" w:rsidRDefault="00E049E7" w:rsidP="00DA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535"/>
    <w:multiLevelType w:val="multilevel"/>
    <w:tmpl w:val="7884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24B33"/>
    <w:multiLevelType w:val="multilevel"/>
    <w:tmpl w:val="3C86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91E24"/>
    <w:multiLevelType w:val="hybridMultilevel"/>
    <w:tmpl w:val="1F4C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742B"/>
    <w:multiLevelType w:val="multilevel"/>
    <w:tmpl w:val="BB4CF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769E6"/>
    <w:multiLevelType w:val="multilevel"/>
    <w:tmpl w:val="B9F6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D597B"/>
    <w:multiLevelType w:val="multilevel"/>
    <w:tmpl w:val="1556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F4437"/>
    <w:multiLevelType w:val="hybridMultilevel"/>
    <w:tmpl w:val="18F0F664"/>
    <w:lvl w:ilvl="0" w:tplc="9F061DC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31F4D"/>
    <w:multiLevelType w:val="multilevel"/>
    <w:tmpl w:val="FF7C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94DBB"/>
    <w:multiLevelType w:val="multilevel"/>
    <w:tmpl w:val="8B7C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038"/>
    <w:rsid w:val="00212A7F"/>
    <w:rsid w:val="0026020B"/>
    <w:rsid w:val="002E4AE2"/>
    <w:rsid w:val="003A027B"/>
    <w:rsid w:val="00472050"/>
    <w:rsid w:val="005A1A0C"/>
    <w:rsid w:val="006D042E"/>
    <w:rsid w:val="00721A6A"/>
    <w:rsid w:val="007C2CF8"/>
    <w:rsid w:val="00815038"/>
    <w:rsid w:val="00904411"/>
    <w:rsid w:val="00942850"/>
    <w:rsid w:val="00B0074F"/>
    <w:rsid w:val="00C62CEA"/>
    <w:rsid w:val="00CE1D36"/>
    <w:rsid w:val="00DA4334"/>
    <w:rsid w:val="00DE1DA4"/>
    <w:rsid w:val="00E049E7"/>
    <w:rsid w:val="00EE45DE"/>
    <w:rsid w:val="00F16C3F"/>
    <w:rsid w:val="00F36FE9"/>
    <w:rsid w:val="00F434C4"/>
    <w:rsid w:val="00FA1117"/>
    <w:rsid w:val="00FF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34"/>
  </w:style>
  <w:style w:type="paragraph" w:styleId="a6">
    <w:name w:val="footer"/>
    <w:basedOn w:val="a"/>
    <w:link w:val="a7"/>
    <w:uiPriority w:val="99"/>
    <w:unhideWhenUsed/>
    <w:rsid w:val="00DA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34"/>
  </w:style>
  <w:style w:type="paragraph" w:customStyle="1" w:styleId="western">
    <w:name w:val="western"/>
    <w:basedOn w:val="a"/>
    <w:rsid w:val="00F4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34"/>
  </w:style>
  <w:style w:type="paragraph" w:styleId="a6">
    <w:name w:val="footer"/>
    <w:basedOn w:val="a"/>
    <w:link w:val="a7"/>
    <w:uiPriority w:val="99"/>
    <w:unhideWhenUsed/>
    <w:rsid w:val="00DA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34"/>
  </w:style>
  <w:style w:type="paragraph" w:customStyle="1" w:styleId="western">
    <w:name w:val="western"/>
    <w:basedOn w:val="a"/>
    <w:rsid w:val="00F4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Nout-2</dc:creator>
  <cp:lastModifiedBy>Алёна</cp:lastModifiedBy>
  <cp:revision>11</cp:revision>
  <dcterms:created xsi:type="dcterms:W3CDTF">2019-12-19T06:29:00Z</dcterms:created>
  <dcterms:modified xsi:type="dcterms:W3CDTF">2024-12-03T06:29:00Z</dcterms:modified>
</cp:coreProperties>
</file>